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19" w:rsidRPr="00EB1A19" w:rsidRDefault="00EB1A19" w:rsidP="00EB1A19">
      <w:pPr>
        <w:pStyle w:val="a5"/>
        <w:shd w:val="clear" w:color="auto" w:fill="auto"/>
        <w:spacing w:after="180"/>
        <w:jc w:val="center"/>
      </w:pPr>
      <w:r w:rsidRPr="00EB1A19">
        <w:t>Муниципальное бюджетное общеобразовательное учреждение</w:t>
      </w:r>
    </w:p>
    <w:p w:rsidR="00EB1A19" w:rsidRPr="00EB1A19" w:rsidRDefault="00EB1A19" w:rsidP="00EB1A19">
      <w:pPr>
        <w:pStyle w:val="a5"/>
        <w:shd w:val="clear" w:color="auto" w:fill="auto"/>
        <w:jc w:val="center"/>
      </w:pPr>
      <w:r w:rsidRPr="00EB1A19">
        <w:t>«Средняя общеобразовательная Роговатовская школа с углубленным изучением отдельных предметов»</w:t>
      </w:r>
    </w:p>
    <w:p w:rsidR="00EB1A19" w:rsidRPr="00EB1A19" w:rsidRDefault="00EB1A19">
      <w:pPr>
        <w:pStyle w:val="1"/>
        <w:shd w:val="clear" w:color="auto" w:fill="auto"/>
        <w:spacing w:after="260"/>
        <w:ind w:firstLine="0"/>
        <w:jc w:val="center"/>
        <w:rPr>
          <w:rFonts w:ascii="Times New Roman" w:hAnsi="Times New Roman" w:cs="Times New Roman"/>
        </w:rPr>
      </w:pPr>
    </w:p>
    <w:p w:rsidR="00EB1A19" w:rsidRPr="00EB1A19" w:rsidRDefault="00EB1A19">
      <w:pPr>
        <w:pStyle w:val="1"/>
        <w:shd w:val="clear" w:color="auto" w:fill="auto"/>
        <w:spacing w:after="260"/>
        <w:ind w:firstLine="0"/>
        <w:jc w:val="center"/>
        <w:rPr>
          <w:rFonts w:ascii="Times New Roman" w:hAnsi="Times New Roman" w:cs="Times New Roman"/>
        </w:rPr>
      </w:pPr>
    </w:p>
    <w:p w:rsidR="00EB1A19" w:rsidRPr="00EB1A19" w:rsidRDefault="00EB1A19">
      <w:pPr>
        <w:pStyle w:val="1"/>
        <w:shd w:val="clear" w:color="auto" w:fill="auto"/>
        <w:spacing w:after="260"/>
        <w:ind w:firstLine="0"/>
        <w:jc w:val="center"/>
        <w:rPr>
          <w:rFonts w:ascii="Times New Roman" w:hAnsi="Times New Roman" w:cs="Times New Roman"/>
        </w:rPr>
      </w:pPr>
    </w:p>
    <w:p w:rsidR="00EB1A19" w:rsidRPr="00EB1A19" w:rsidRDefault="00EB1A19">
      <w:pPr>
        <w:pStyle w:val="1"/>
        <w:shd w:val="clear" w:color="auto" w:fill="auto"/>
        <w:spacing w:after="260"/>
        <w:ind w:firstLine="0"/>
        <w:jc w:val="center"/>
        <w:rPr>
          <w:rFonts w:ascii="Times New Roman" w:hAnsi="Times New Roman" w:cs="Times New Roman"/>
        </w:rPr>
      </w:pPr>
    </w:p>
    <w:p w:rsidR="00EB1A19" w:rsidRPr="00EB1A19" w:rsidRDefault="00EB1A19">
      <w:pPr>
        <w:pStyle w:val="1"/>
        <w:shd w:val="clear" w:color="auto" w:fill="auto"/>
        <w:spacing w:after="260"/>
        <w:ind w:firstLine="0"/>
        <w:jc w:val="center"/>
        <w:rPr>
          <w:rFonts w:ascii="Times New Roman" w:hAnsi="Times New Roman" w:cs="Times New Roman"/>
        </w:rPr>
      </w:pPr>
    </w:p>
    <w:p w:rsidR="00E21614" w:rsidRPr="00EB1A19" w:rsidRDefault="00EB1A19">
      <w:pPr>
        <w:pStyle w:val="1"/>
        <w:shd w:val="clear" w:color="auto" w:fill="auto"/>
        <w:spacing w:after="260"/>
        <w:ind w:firstLine="0"/>
        <w:jc w:val="center"/>
        <w:rPr>
          <w:rFonts w:ascii="Times New Roman" w:hAnsi="Times New Roman" w:cs="Times New Roman"/>
          <w:b/>
        </w:rPr>
      </w:pPr>
      <w:r>
        <w:rPr>
          <w:rFonts w:ascii="Times New Roman" w:hAnsi="Times New Roman" w:cs="Times New Roman"/>
          <w:b/>
        </w:rPr>
        <w:t>Доклад</w:t>
      </w:r>
    </w:p>
    <w:p w:rsidR="00E21614" w:rsidRPr="00EB1A19" w:rsidRDefault="00B418F8">
      <w:pPr>
        <w:pStyle w:val="1"/>
        <w:shd w:val="clear" w:color="auto" w:fill="auto"/>
        <w:spacing w:after="1100"/>
        <w:ind w:firstLine="0"/>
        <w:jc w:val="center"/>
        <w:rPr>
          <w:rFonts w:ascii="Times New Roman" w:hAnsi="Times New Roman" w:cs="Times New Roman"/>
          <w:i/>
        </w:rPr>
      </w:pPr>
      <w:r w:rsidRPr="00EB1A19">
        <w:rPr>
          <w:rFonts w:ascii="Times New Roman" w:hAnsi="Times New Roman" w:cs="Times New Roman"/>
          <w:bCs/>
          <w:i/>
        </w:rPr>
        <w:t>«</w:t>
      </w:r>
      <w:bookmarkStart w:id="0" w:name="_GoBack"/>
      <w:r w:rsidRPr="00EB1A19">
        <w:rPr>
          <w:rFonts w:ascii="Times New Roman" w:hAnsi="Times New Roman" w:cs="Times New Roman"/>
          <w:bCs/>
          <w:i/>
        </w:rPr>
        <w:t>Формирование положительной учебной мотивации школьников</w:t>
      </w:r>
      <w:r w:rsidR="00A90D6C">
        <w:rPr>
          <w:rFonts w:ascii="Times New Roman" w:hAnsi="Times New Roman" w:cs="Times New Roman"/>
          <w:bCs/>
          <w:i/>
        </w:rPr>
        <w:t xml:space="preserve"> </w:t>
      </w:r>
      <w:r w:rsidRPr="00EB1A19">
        <w:rPr>
          <w:rFonts w:ascii="Times New Roman" w:hAnsi="Times New Roman" w:cs="Times New Roman"/>
          <w:bCs/>
          <w:i/>
        </w:rPr>
        <w:t>как одно из условий повышения качества обучения</w:t>
      </w:r>
      <w:bookmarkEnd w:id="0"/>
      <w:r w:rsidRPr="00EB1A19">
        <w:rPr>
          <w:rFonts w:ascii="Times New Roman" w:hAnsi="Times New Roman" w:cs="Times New Roman"/>
          <w:bCs/>
          <w:i/>
        </w:rPr>
        <w:t>»</w:t>
      </w:r>
    </w:p>
    <w:p w:rsidR="00EB1A19" w:rsidRPr="00EB1A19" w:rsidRDefault="00EB1A19">
      <w:pPr>
        <w:pStyle w:val="1"/>
        <w:shd w:val="clear" w:color="auto" w:fill="auto"/>
        <w:ind w:firstLine="0"/>
        <w:jc w:val="center"/>
        <w:rPr>
          <w:rFonts w:ascii="Times New Roman" w:hAnsi="Times New Roman" w:cs="Times New Roman"/>
        </w:rPr>
      </w:pPr>
      <w:r w:rsidRPr="00EB1A19">
        <w:rPr>
          <w:rFonts w:ascii="Times New Roman" w:hAnsi="Times New Roman" w:cs="Times New Roman"/>
        </w:rPr>
        <w:t xml:space="preserve">                                       </w:t>
      </w: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B1A19" w:rsidRPr="00EB1A19" w:rsidRDefault="00EB1A19">
      <w:pPr>
        <w:pStyle w:val="1"/>
        <w:shd w:val="clear" w:color="auto" w:fill="auto"/>
        <w:ind w:firstLine="0"/>
        <w:jc w:val="center"/>
        <w:rPr>
          <w:rFonts w:ascii="Times New Roman" w:hAnsi="Times New Roman" w:cs="Times New Roman"/>
        </w:rPr>
      </w:pPr>
    </w:p>
    <w:p w:rsidR="00E21614" w:rsidRPr="00EB1A19" w:rsidRDefault="00EB1A19">
      <w:pPr>
        <w:pStyle w:val="1"/>
        <w:shd w:val="clear" w:color="auto" w:fill="auto"/>
        <w:ind w:firstLine="0"/>
        <w:jc w:val="center"/>
        <w:rPr>
          <w:rFonts w:ascii="Times New Roman" w:hAnsi="Times New Roman" w:cs="Times New Roman"/>
        </w:rPr>
      </w:pPr>
      <w:r w:rsidRPr="00EB1A19">
        <w:rPr>
          <w:rFonts w:ascii="Times New Roman" w:hAnsi="Times New Roman" w:cs="Times New Roman"/>
        </w:rPr>
        <w:t xml:space="preserve">                                            </w:t>
      </w:r>
      <w:r>
        <w:rPr>
          <w:rFonts w:ascii="Times New Roman" w:hAnsi="Times New Roman" w:cs="Times New Roman"/>
        </w:rPr>
        <w:t>Подготовила Мерянова Алла М</w:t>
      </w:r>
      <w:r w:rsidRPr="00EB1A19">
        <w:rPr>
          <w:rFonts w:ascii="Times New Roman" w:hAnsi="Times New Roman" w:cs="Times New Roman"/>
        </w:rPr>
        <w:t>ихайловна</w:t>
      </w:r>
      <w:r w:rsidR="00B418F8" w:rsidRPr="00EB1A19">
        <w:rPr>
          <w:rFonts w:ascii="Times New Roman" w:hAnsi="Times New Roman" w:cs="Times New Roman"/>
        </w:rPr>
        <w:t>,</w:t>
      </w:r>
      <w:r w:rsidR="00B418F8" w:rsidRPr="00EB1A19">
        <w:rPr>
          <w:rFonts w:ascii="Times New Roman" w:hAnsi="Times New Roman" w:cs="Times New Roman"/>
        </w:rPr>
        <w:br/>
      </w:r>
      <w:r w:rsidRPr="00EB1A19">
        <w:rPr>
          <w:rFonts w:ascii="Times New Roman" w:hAnsi="Times New Roman" w:cs="Times New Roman"/>
        </w:rPr>
        <w:t xml:space="preserve">                                                                    </w:t>
      </w:r>
      <w:r w:rsidR="00B418F8" w:rsidRPr="00EB1A19">
        <w:rPr>
          <w:rFonts w:ascii="Times New Roman" w:hAnsi="Times New Roman" w:cs="Times New Roman"/>
        </w:rPr>
        <w:t>учитель начальных классов,</w:t>
      </w:r>
    </w:p>
    <w:p w:rsidR="00EB1A19" w:rsidRPr="00EB1A19" w:rsidRDefault="00EB1A19">
      <w:pPr>
        <w:pStyle w:val="20"/>
        <w:shd w:val="clear" w:color="auto" w:fill="auto"/>
      </w:pPr>
    </w:p>
    <w:p w:rsidR="00EB1A19" w:rsidRPr="00EB1A19" w:rsidRDefault="00EB1A19">
      <w:pPr>
        <w:pStyle w:val="20"/>
        <w:shd w:val="clear" w:color="auto" w:fill="auto"/>
      </w:pPr>
    </w:p>
    <w:p w:rsidR="00EB1A19" w:rsidRPr="00EB1A19" w:rsidRDefault="00EB1A19">
      <w:pPr>
        <w:pStyle w:val="20"/>
        <w:shd w:val="clear" w:color="auto" w:fill="auto"/>
      </w:pPr>
    </w:p>
    <w:p w:rsidR="00EB1A19" w:rsidRPr="00EB1A19" w:rsidRDefault="00EB1A19">
      <w:pPr>
        <w:pStyle w:val="20"/>
        <w:shd w:val="clear" w:color="auto" w:fill="auto"/>
      </w:pPr>
    </w:p>
    <w:p w:rsidR="00EB1A19" w:rsidRPr="00EB1A19" w:rsidRDefault="00EB1A19">
      <w:pPr>
        <w:pStyle w:val="20"/>
        <w:shd w:val="clear" w:color="auto" w:fill="auto"/>
      </w:pPr>
    </w:p>
    <w:p w:rsidR="00EB1A19" w:rsidRPr="00EB1A19" w:rsidRDefault="00EB1A19">
      <w:pPr>
        <w:pStyle w:val="20"/>
        <w:shd w:val="clear" w:color="auto" w:fill="auto"/>
      </w:pPr>
    </w:p>
    <w:p w:rsidR="00EB1A19" w:rsidRPr="00EB1A19" w:rsidRDefault="00EB1A19">
      <w:pPr>
        <w:pStyle w:val="20"/>
        <w:shd w:val="clear" w:color="auto" w:fill="auto"/>
      </w:pPr>
    </w:p>
    <w:p w:rsidR="00EB1A19" w:rsidRPr="00EB1A19" w:rsidRDefault="00EB1A19">
      <w:pPr>
        <w:pStyle w:val="20"/>
        <w:shd w:val="clear" w:color="auto" w:fill="auto"/>
      </w:pPr>
    </w:p>
    <w:p w:rsidR="00EB1A19" w:rsidRPr="002568AC" w:rsidRDefault="00B418F8" w:rsidP="002568AC">
      <w:pPr>
        <w:pStyle w:val="20"/>
        <w:shd w:val="clear" w:color="auto" w:fill="auto"/>
      </w:pPr>
      <w:r w:rsidRPr="00EB1A19">
        <w:t>2020 г</w:t>
      </w:r>
      <w:r w:rsidR="00EB1A19">
        <w:t>.</w:t>
      </w:r>
    </w:p>
    <w:p w:rsidR="00E21614" w:rsidRPr="00EB1A19" w:rsidRDefault="00B418F8">
      <w:pPr>
        <w:pStyle w:val="1"/>
        <w:shd w:val="clear" w:color="auto" w:fill="auto"/>
        <w:spacing w:after="360"/>
        <w:ind w:firstLine="0"/>
        <w:jc w:val="center"/>
        <w:rPr>
          <w:rFonts w:ascii="Times New Roman" w:hAnsi="Times New Roman" w:cs="Times New Roman"/>
        </w:rPr>
      </w:pPr>
      <w:r w:rsidRPr="00EB1A19">
        <w:rPr>
          <w:rFonts w:ascii="Times New Roman" w:hAnsi="Times New Roman" w:cs="Times New Roman"/>
          <w:b/>
          <w:bCs/>
          <w:color w:val="7030A0"/>
        </w:rPr>
        <w:lastRenderedPageBreak/>
        <w:t>«Формирование положительной учебной мотивации школьников</w:t>
      </w:r>
      <w:r w:rsidRPr="00EB1A19">
        <w:rPr>
          <w:rFonts w:ascii="Times New Roman" w:hAnsi="Times New Roman" w:cs="Times New Roman"/>
          <w:b/>
          <w:bCs/>
          <w:color w:val="7030A0"/>
        </w:rPr>
        <w:br/>
        <w:t>как одно из условий повышения качества обучения»</w:t>
      </w:r>
    </w:p>
    <w:p w:rsidR="00E21614" w:rsidRPr="00EB1A19" w:rsidRDefault="00B418F8">
      <w:pPr>
        <w:pStyle w:val="1"/>
        <w:shd w:val="clear" w:color="auto" w:fill="auto"/>
        <w:ind w:firstLine="4460"/>
        <w:jc w:val="both"/>
        <w:rPr>
          <w:rFonts w:ascii="Times New Roman" w:hAnsi="Times New Roman" w:cs="Times New Roman"/>
        </w:rPr>
      </w:pPr>
      <w:r w:rsidRPr="00EB1A19">
        <w:rPr>
          <w:rFonts w:ascii="Times New Roman" w:hAnsi="Times New Roman" w:cs="Times New Roman"/>
          <w:i/>
          <w:iCs/>
        </w:rPr>
        <w:t xml:space="preserve">«Любое обучение связано с эмоциями» </w:t>
      </w:r>
      <w:r w:rsidRPr="00EB1A19">
        <w:rPr>
          <w:rFonts w:ascii="Times New Roman" w:hAnsi="Times New Roman" w:cs="Times New Roman"/>
        </w:rPr>
        <w:t>Платон В национальной доктрине образования Российской Федерации сформулированы стратегические цели образования, среди которых — создание основы для устойчивого социально-экономического и духовного развития России.</w:t>
      </w:r>
    </w:p>
    <w:p w:rsidR="00E21614" w:rsidRPr="00EB1A19" w:rsidRDefault="00B418F8">
      <w:pPr>
        <w:pStyle w:val="1"/>
        <w:shd w:val="clear" w:color="auto" w:fill="auto"/>
        <w:ind w:firstLine="720"/>
        <w:jc w:val="both"/>
        <w:rPr>
          <w:rFonts w:ascii="Times New Roman" w:hAnsi="Times New Roman" w:cs="Times New Roman"/>
        </w:rPr>
      </w:pPr>
      <w:r w:rsidRPr="00EB1A19">
        <w:rPr>
          <w:rFonts w:ascii="Times New Roman" w:hAnsi="Times New Roman" w:cs="Times New Roman"/>
        </w:rPr>
        <w:t>Одним из факторов обеспечения социальной стабильности безопасности Российской Федерации в процессе достижения цели является рост планируемого качества образования, необходимого для кадрового обеспечения инновационного экономического и социокультурного развития страны.</w:t>
      </w:r>
    </w:p>
    <w:p w:rsidR="00E21614" w:rsidRPr="00EB1A19" w:rsidRDefault="00B418F8">
      <w:pPr>
        <w:pStyle w:val="1"/>
        <w:shd w:val="clear" w:color="auto" w:fill="auto"/>
        <w:ind w:firstLine="720"/>
        <w:jc w:val="both"/>
        <w:rPr>
          <w:rFonts w:ascii="Times New Roman" w:hAnsi="Times New Roman" w:cs="Times New Roman"/>
        </w:rPr>
      </w:pPr>
      <w:r w:rsidRPr="00EB1A19">
        <w:rPr>
          <w:rFonts w:ascii="Times New Roman" w:hAnsi="Times New Roman" w:cs="Times New Roman"/>
        </w:rPr>
        <w:t>Проблема низкого роста планируемого качества образования отражена в Региональной «Стратегии развития образования Белгородской области «Доброжелательная школа» на период 2019-2021 годы». Это новый масштабный проект в сфере образования, который нацелен на изменение принципа отношений между учителем, учениками и родителями, где процесс обучения становится максимально комфортным и эффективным в дружественной среде, где школьник хочет учиться, а педагог - учить, где созданы эффективные условия для формирования потребностей, положительной мотивации, интересов и увлечений учащихся.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Задача повышения качества образования на принципах построения модели доброжелательной школы, также отражены в «Программе развития муниципального бюджетного общеобразовательного учреждения «Основная общеобразовательная Незнамовская школа» на 2019-2022 годы». Цель программы - создание доброжелательного образовательного пространства, способствующего обеспечению условий для удовлетворения образовательных потребностей всех участников образовательных отношений через формирование современной образовательной среды, способствующей самореализации личности.</w:t>
      </w:r>
    </w:p>
    <w:p w:rsidR="00E21614" w:rsidRPr="00EB1A19" w:rsidRDefault="00B418F8">
      <w:pPr>
        <w:pStyle w:val="1"/>
        <w:shd w:val="clear" w:color="auto" w:fill="auto"/>
        <w:spacing w:after="180"/>
        <w:jc w:val="both"/>
        <w:rPr>
          <w:rFonts w:ascii="Times New Roman" w:hAnsi="Times New Roman" w:cs="Times New Roman"/>
        </w:rPr>
      </w:pPr>
      <w:r w:rsidRPr="00EB1A19">
        <w:rPr>
          <w:rFonts w:ascii="Times New Roman" w:hAnsi="Times New Roman" w:cs="Times New Roman"/>
        </w:rPr>
        <w:t>Низкая мотивация к учебной деятельности в разных возрастных группах учеников из-за непривлекательности отдельных форм обучения является одной из причин отставания, и это влечет за собой отсутствие у ребенка сформированных общеучебных умений и навыков, функциональной грамотности.</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 xml:space="preserve">Древняя мудрость гласит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w:t>
      </w:r>
      <w:r w:rsidRPr="00EB1A19">
        <w:rPr>
          <w:rFonts w:ascii="Times New Roman" w:hAnsi="Times New Roman" w:cs="Times New Roman"/>
        </w:rPr>
        <w:lastRenderedPageBreak/>
        <w:t>пробудить желание «напиться» из источника знаний? Как мотивировать учебную деятельность?</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Все педагоги стремятся к тому, чтобы их ученики хорошо учились, с интересом и желанием занимались на уроках и дома. В этом заинтересованы и родители учащихся. Но, подчас, и учителям, и родителям в отношении детей приходится с сожалением констатировать: «не хочет учиться», «мог бы прекрасно заниматься, а желания нет», «способности есть, но ленится». В этих случаях мы встречаемся с тем, что у ученика не сформированы потребности в знаниях, нет интереса к учению.</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Научить детей учиться - считается основной задачей общеобразовательной школы. Главный результат обучения - выработка стойкого желания, потребности учиться.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Как педагогу сформировать у ребенка стойкое желание и потребность учиться?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Для начала обратимся к фундаментальным понятиям психологии.</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 xml:space="preserve">Слово «мотивация» происходит от латинского глагола </w:t>
      </w:r>
      <w:r w:rsidRPr="00EB1A19">
        <w:rPr>
          <w:rFonts w:ascii="Times New Roman" w:hAnsi="Times New Roman" w:cs="Times New Roman"/>
          <w:lang w:eastAsia="en-US" w:bidi="en-US"/>
        </w:rPr>
        <w:t>«</w:t>
      </w:r>
      <w:r w:rsidRPr="00EB1A19">
        <w:rPr>
          <w:rFonts w:ascii="Times New Roman" w:hAnsi="Times New Roman" w:cs="Times New Roman"/>
          <w:lang w:val="en-US" w:eastAsia="en-US" w:bidi="en-US"/>
        </w:rPr>
        <w:t>movere</w:t>
      </w:r>
      <w:r w:rsidRPr="00EB1A19">
        <w:rPr>
          <w:rFonts w:ascii="Times New Roman" w:hAnsi="Times New Roman" w:cs="Times New Roman"/>
          <w:lang w:eastAsia="en-US" w:bidi="en-US"/>
        </w:rPr>
        <w:t xml:space="preserve">», </w:t>
      </w:r>
      <w:r w:rsidRPr="00EB1A19">
        <w:rPr>
          <w:rFonts w:ascii="Times New Roman" w:hAnsi="Times New Roman" w:cs="Times New Roman"/>
        </w:rPr>
        <w:t>двигать. Мотивация - это ключ к успеху в учебе. Мотивированный школьник энер</w:t>
      </w:r>
      <w:r w:rsidR="00EB1A19">
        <w:rPr>
          <w:rFonts w:ascii="Times New Roman" w:hAnsi="Times New Roman" w:cs="Times New Roman"/>
        </w:rPr>
        <w:t xml:space="preserve">гичен, с энтузиазмом учится и с </w:t>
      </w:r>
      <w:r w:rsidRPr="00EB1A19">
        <w:rPr>
          <w:rFonts w:ascii="Times New Roman" w:hAnsi="Times New Roman" w:cs="Times New Roman"/>
        </w:rPr>
        <w:t>удовольствием и без особых трудностей достигает успехов, он настойчив и сосредоточен на выполнении задачи, достигает интеллектуальных, спортивных и творческих успехов.</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Мотивация учения выполняет три функции: побуждающую, направляющую (организующую), смыслообразующую.</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Побуждающая функция неустойчива, действия должны быть рассчитаны на создание организующей и смыслообразующей функции мотивации.</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Сформировав побуждение к учению, то есть, вызвав первичный интерес, познавательные мотивы первого учебного уровня (желание ходить в школу, удовлетворить любознательность) уступают место мотивам более высокого самообразовательного уровня. В результате учение становится потребностью.</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Чтобы прийти к этому результату, необходимо различать: а) мотивы учения и б) мотивы, связанные с содержанием учения.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Мотивы учения - мотивы учебной деятельности связаны с особенностями конкретного ученика, с его отношением и восприятием процесса учения.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 xml:space="preserve">Учебная деятельность имеет для разных школьников различный смысл. Выявление характера учебной мотивации и смысла учения для школьника в каждом конкретном случае играет решающую роль в определении учителем мер </w:t>
      </w:r>
      <w:r w:rsidRPr="00EB1A19">
        <w:rPr>
          <w:rFonts w:ascii="Times New Roman" w:hAnsi="Times New Roman" w:cs="Times New Roman"/>
        </w:rPr>
        <w:lastRenderedPageBreak/>
        <w:t>педагогического воздействия (влияния).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b/>
          <w:bCs/>
        </w:rPr>
        <w:t>Причины низкой мотивации к обучению:</w:t>
      </w:r>
    </w:p>
    <w:p w:rsidR="00E21614" w:rsidRPr="00EB1A19" w:rsidRDefault="00B418F8">
      <w:pPr>
        <w:pStyle w:val="1"/>
        <w:numPr>
          <w:ilvl w:val="0"/>
          <w:numId w:val="1"/>
        </w:numPr>
        <w:shd w:val="clear" w:color="auto" w:fill="auto"/>
        <w:tabs>
          <w:tab w:val="left" w:pos="744"/>
        </w:tabs>
        <w:ind w:left="740" w:hanging="360"/>
        <w:jc w:val="both"/>
        <w:rPr>
          <w:rFonts w:ascii="Times New Roman" w:hAnsi="Times New Roman" w:cs="Times New Roman"/>
        </w:rPr>
      </w:pPr>
      <w:r w:rsidRPr="00EB1A19">
        <w:rPr>
          <w:rFonts w:ascii="Times New Roman" w:hAnsi="Times New Roman" w:cs="Times New Roman"/>
          <w:u w:val="single"/>
        </w:rPr>
        <w:t>неумение учиться</w:t>
      </w:r>
      <w:r w:rsidRPr="00EB1A19">
        <w:rPr>
          <w:rFonts w:ascii="Times New Roman" w:hAnsi="Times New Roman" w:cs="Times New Roman"/>
        </w:rPr>
        <w:t xml:space="preserve"> - отсутствие учебных навыков - это следствие несформированности тех психологических механизмов, которые необходимы для успеха;</w:t>
      </w:r>
    </w:p>
    <w:p w:rsidR="00E21614" w:rsidRPr="00EB1A19" w:rsidRDefault="00B418F8">
      <w:pPr>
        <w:pStyle w:val="1"/>
        <w:numPr>
          <w:ilvl w:val="0"/>
          <w:numId w:val="1"/>
        </w:numPr>
        <w:shd w:val="clear" w:color="auto" w:fill="auto"/>
        <w:tabs>
          <w:tab w:val="left" w:pos="751"/>
        </w:tabs>
        <w:ind w:left="740" w:hanging="360"/>
        <w:jc w:val="both"/>
        <w:rPr>
          <w:rFonts w:ascii="Times New Roman" w:hAnsi="Times New Roman" w:cs="Times New Roman"/>
        </w:rPr>
      </w:pPr>
      <w:r w:rsidRPr="00EB1A19">
        <w:rPr>
          <w:rFonts w:ascii="Times New Roman" w:hAnsi="Times New Roman" w:cs="Times New Roman"/>
          <w:u w:val="single"/>
        </w:rPr>
        <w:t>трудности в целеполагании</w:t>
      </w:r>
      <w:r w:rsidRPr="00EB1A19">
        <w:rPr>
          <w:rFonts w:ascii="Times New Roman" w:hAnsi="Times New Roman" w:cs="Times New Roman"/>
        </w:rPr>
        <w:t xml:space="preserve"> - неумение ставить цели и преодолевать трудности;</w:t>
      </w:r>
    </w:p>
    <w:p w:rsidR="00E21614" w:rsidRPr="00EB1A19" w:rsidRDefault="00B418F8">
      <w:pPr>
        <w:pStyle w:val="1"/>
        <w:numPr>
          <w:ilvl w:val="0"/>
          <w:numId w:val="1"/>
        </w:numPr>
        <w:shd w:val="clear" w:color="auto" w:fill="auto"/>
        <w:tabs>
          <w:tab w:val="left" w:pos="751"/>
        </w:tabs>
        <w:ind w:left="740" w:hanging="360"/>
        <w:jc w:val="both"/>
        <w:rPr>
          <w:rFonts w:ascii="Times New Roman" w:hAnsi="Times New Roman" w:cs="Times New Roman"/>
        </w:rPr>
      </w:pPr>
      <w:r w:rsidRPr="00EB1A19">
        <w:rPr>
          <w:rFonts w:ascii="Times New Roman" w:hAnsi="Times New Roman" w:cs="Times New Roman"/>
          <w:u w:val="single"/>
        </w:rPr>
        <w:t>ошибки воспитательного характера</w:t>
      </w:r>
      <w:r w:rsidRPr="00EB1A19">
        <w:rPr>
          <w:rFonts w:ascii="Times New Roman" w:hAnsi="Times New Roman" w:cs="Times New Roman"/>
        </w:rPr>
        <w:t xml:space="preserve"> - завышенные требования или отсутствие требований, негативное отношение к школе;</w:t>
      </w:r>
    </w:p>
    <w:p w:rsidR="00E21614" w:rsidRPr="00EB1A19" w:rsidRDefault="00B418F8">
      <w:pPr>
        <w:pStyle w:val="1"/>
        <w:numPr>
          <w:ilvl w:val="0"/>
          <w:numId w:val="1"/>
        </w:numPr>
        <w:shd w:val="clear" w:color="auto" w:fill="auto"/>
        <w:tabs>
          <w:tab w:val="left" w:pos="756"/>
        </w:tabs>
        <w:ind w:left="740" w:hanging="360"/>
        <w:jc w:val="both"/>
        <w:rPr>
          <w:rFonts w:ascii="Times New Roman" w:hAnsi="Times New Roman" w:cs="Times New Roman"/>
        </w:rPr>
      </w:pPr>
      <w:r w:rsidRPr="00EB1A19">
        <w:rPr>
          <w:rFonts w:ascii="Times New Roman" w:hAnsi="Times New Roman" w:cs="Times New Roman"/>
          <w:u w:val="single"/>
        </w:rPr>
        <w:t>социальная дезадаптация</w:t>
      </w:r>
      <w:r w:rsidRPr="00EB1A19">
        <w:rPr>
          <w:rFonts w:ascii="Times New Roman" w:hAnsi="Times New Roman" w:cs="Times New Roman"/>
        </w:rPr>
        <w:t xml:space="preserve"> - трудности во взаимодействии со сверстниками и учителями, школьные конфликты.</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b/>
          <w:bCs/>
        </w:rPr>
        <w:t>Факторы, определяющие учебную мотивацию:</w:t>
      </w:r>
    </w:p>
    <w:p w:rsidR="00E21614" w:rsidRPr="00EB1A19" w:rsidRDefault="00B418F8">
      <w:pPr>
        <w:pStyle w:val="1"/>
        <w:numPr>
          <w:ilvl w:val="0"/>
          <w:numId w:val="2"/>
        </w:numPr>
        <w:shd w:val="clear" w:color="auto" w:fill="auto"/>
        <w:tabs>
          <w:tab w:val="left" w:pos="744"/>
        </w:tabs>
        <w:ind w:left="740" w:hanging="360"/>
        <w:jc w:val="both"/>
        <w:rPr>
          <w:rFonts w:ascii="Times New Roman" w:hAnsi="Times New Roman" w:cs="Times New Roman"/>
        </w:rPr>
      </w:pPr>
      <w:r w:rsidRPr="00EB1A19">
        <w:rPr>
          <w:rFonts w:ascii="Times New Roman" w:hAnsi="Times New Roman" w:cs="Times New Roman"/>
        </w:rPr>
        <w:t>образовательная система, образовательное учреждение, где осуществляется учебная деятельность;</w:t>
      </w:r>
    </w:p>
    <w:p w:rsidR="00E21614" w:rsidRPr="00EB1A19" w:rsidRDefault="00B418F8">
      <w:pPr>
        <w:pStyle w:val="1"/>
        <w:numPr>
          <w:ilvl w:val="0"/>
          <w:numId w:val="2"/>
        </w:numPr>
        <w:shd w:val="clear" w:color="auto" w:fill="auto"/>
        <w:tabs>
          <w:tab w:val="left" w:pos="744"/>
        </w:tabs>
        <w:jc w:val="both"/>
        <w:rPr>
          <w:rFonts w:ascii="Times New Roman" w:hAnsi="Times New Roman" w:cs="Times New Roman"/>
        </w:rPr>
      </w:pPr>
      <w:r w:rsidRPr="00EB1A19">
        <w:rPr>
          <w:rFonts w:ascii="Times New Roman" w:hAnsi="Times New Roman" w:cs="Times New Roman"/>
        </w:rPr>
        <w:t>организация образовательного процесса;</w:t>
      </w:r>
    </w:p>
    <w:p w:rsidR="00E21614" w:rsidRPr="00EB1A19" w:rsidRDefault="00B418F8">
      <w:pPr>
        <w:pStyle w:val="1"/>
        <w:numPr>
          <w:ilvl w:val="0"/>
          <w:numId w:val="2"/>
        </w:numPr>
        <w:shd w:val="clear" w:color="auto" w:fill="auto"/>
        <w:tabs>
          <w:tab w:val="left" w:pos="744"/>
        </w:tabs>
        <w:jc w:val="both"/>
        <w:rPr>
          <w:rFonts w:ascii="Times New Roman" w:hAnsi="Times New Roman" w:cs="Times New Roman"/>
        </w:rPr>
      </w:pPr>
      <w:r w:rsidRPr="00EB1A19">
        <w:rPr>
          <w:rFonts w:ascii="Times New Roman" w:hAnsi="Times New Roman" w:cs="Times New Roman"/>
        </w:rPr>
        <w:t>субъектные особенности обучающегося;</w:t>
      </w:r>
    </w:p>
    <w:p w:rsidR="00E21614" w:rsidRPr="00EB1A19" w:rsidRDefault="00B418F8">
      <w:pPr>
        <w:pStyle w:val="1"/>
        <w:numPr>
          <w:ilvl w:val="0"/>
          <w:numId w:val="2"/>
        </w:numPr>
        <w:shd w:val="clear" w:color="auto" w:fill="auto"/>
        <w:tabs>
          <w:tab w:val="left" w:pos="744"/>
        </w:tabs>
        <w:jc w:val="both"/>
        <w:rPr>
          <w:rFonts w:ascii="Times New Roman" w:hAnsi="Times New Roman" w:cs="Times New Roman"/>
        </w:rPr>
      </w:pPr>
      <w:r w:rsidRPr="00EB1A19">
        <w:rPr>
          <w:rFonts w:ascii="Times New Roman" w:hAnsi="Times New Roman" w:cs="Times New Roman"/>
        </w:rPr>
        <w:t>субъектные особенности педагога;</w:t>
      </w:r>
    </w:p>
    <w:p w:rsidR="00E21614" w:rsidRPr="00EB1A19" w:rsidRDefault="00B418F8">
      <w:pPr>
        <w:pStyle w:val="1"/>
        <w:numPr>
          <w:ilvl w:val="0"/>
          <w:numId w:val="2"/>
        </w:numPr>
        <w:shd w:val="clear" w:color="auto" w:fill="auto"/>
        <w:tabs>
          <w:tab w:val="left" w:pos="744"/>
        </w:tabs>
        <w:jc w:val="both"/>
        <w:rPr>
          <w:rFonts w:ascii="Times New Roman" w:hAnsi="Times New Roman" w:cs="Times New Roman"/>
        </w:rPr>
      </w:pPr>
      <w:r w:rsidRPr="00EB1A19">
        <w:rPr>
          <w:rFonts w:ascii="Times New Roman" w:hAnsi="Times New Roman" w:cs="Times New Roman"/>
        </w:rPr>
        <w:t>специфика учебного предмета.</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Развитие ребенка будет результативным, если он будет включен в деятельность, соответствующую зоне его ближайшего развития, если учение будет вызывать положительные эмоции, а педагогическое воздействие участников образовательного процесса будет доверительным. На практике, формирование мотивов учения - это создание таких условий, при которых появятся внутренние побуждения (мотивы, цели, эмоции) к учению; осознание их учеником и дальнейшего саморазвития ребенком своей мотивационной сферы.</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Моя задача как учителя заключается не в роли простого наблюдателя за тем, как развивается мотивационная сфера учащихся, а в стимулировании и создании педагогических условий для развития мотивации учения системой психологически продуманных технологичных приемов.</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 xml:space="preserve">Формирование у учащихся мотивации к получению знаний осуществляю на основе гармоничного развития личности ребенка, через </w:t>
      </w:r>
      <w:r w:rsidRPr="00EB1A19">
        <w:rPr>
          <w:rFonts w:ascii="Times New Roman" w:hAnsi="Times New Roman" w:cs="Times New Roman"/>
          <w:b/>
          <w:bCs/>
        </w:rPr>
        <w:t xml:space="preserve">поиск путей </w:t>
      </w:r>
      <w:r w:rsidRPr="00EB1A19">
        <w:rPr>
          <w:rFonts w:ascii="Times New Roman" w:hAnsi="Times New Roman" w:cs="Times New Roman"/>
        </w:rPr>
        <w:t xml:space="preserve">эмоционально-чувственной </w:t>
      </w:r>
      <w:r w:rsidRPr="00EB1A19">
        <w:rPr>
          <w:rFonts w:ascii="Times New Roman" w:hAnsi="Times New Roman" w:cs="Times New Roman"/>
          <w:b/>
          <w:bCs/>
        </w:rPr>
        <w:t xml:space="preserve">оптимизации </w:t>
      </w:r>
      <w:r w:rsidRPr="00EB1A19">
        <w:rPr>
          <w:rFonts w:ascii="Times New Roman" w:hAnsi="Times New Roman" w:cs="Times New Roman"/>
        </w:rPr>
        <w:t>учебного процесса:</w:t>
      </w:r>
    </w:p>
    <w:p w:rsidR="00E21614" w:rsidRPr="00EB1A19" w:rsidRDefault="00B418F8">
      <w:pPr>
        <w:pStyle w:val="1"/>
        <w:numPr>
          <w:ilvl w:val="0"/>
          <w:numId w:val="3"/>
        </w:numPr>
        <w:shd w:val="clear" w:color="auto" w:fill="auto"/>
        <w:tabs>
          <w:tab w:val="left" w:pos="732"/>
        </w:tabs>
        <w:ind w:left="740" w:hanging="360"/>
        <w:jc w:val="both"/>
        <w:rPr>
          <w:rFonts w:ascii="Times New Roman" w:hAnsi="Times New Roman" w:cs="Times New Roman"/>
        </w:rPr>
      </w:pPr>
      <w:r w:rsidRPr="00EB1A19">
        <w:rPr>
          <w:rFonts w:ascii="Times New Roman" w:hAnsi="Times New Roman" w:cs="Times New Roman"/>
        </w:rPr>
        <w:t>включенность учеников в совместную учебную деятельность в классе;</w:t>
      </w:r>
    </w:p>
    <w:p w:rsidR="00E21614" w:rsidRPr="00EB1A19" w:rsidRDefault="00B418F8">
      <w:pPr>
        <w:pStyle w:val="1"/>
        <w:numPr>
          <w:ilvl w:val="0"/>
          <w:numId w:val="3"/>
        </w:numPr>
        <w:shd w:val="clear" w:color="auto" w:fill="auto"/>
        <w:tabs>
          <w:tab w:val="left" w:pos="732"/>
        </w:tabs>
        <w:ind w:left="740" w:hanging="360"/>
        <w:jc w:val="both"/>
        <w:rPr>
          <w:rFonts w:ascii="Times New Roman" w:hAnsi="Times New Roman" w:cs="Times New Roman"/>
        </w:rPr>
      </w:pPr>
      <w:r w:rsidRPr="00EB1A19">
        <w:rPr>
          <w:rFonts w:ascii="Times New Roman" w:hAnsi="Times New Roman" w:cs="Times New Roman"/>
        </w:rPr>
        <w:t>построение отношений «учитель-ученик» не по типу вторжения, а на основе совета;</w:t>
      </w:r>
    </w:p>
    <w:p w:rsidR="00E21614" w:rsidRPr="00EB1A19" w:rsidRDefault="00B418F8">
      <w:pPr>
        <w:pStyle w:val="1"/>
        <w:numPr>
          <w:ilvl w:val="0"/>
          <w:numId w:val="3"/>
        </w:numPr>
        <w:shd w:val="clear" w:color="auto" w:fill="auto"/>
        <w:tabs>
          <w:tab w:val="left" w:pos="732"/>
        </w:tabs>
        <w:rPr>
          <w:rFonts w:ascii="Times New Roman" w:hAnsi="Times New Roman" w:cs="Times New Roman"/>
        </w:rPr>
      </w:pPr>
      <w:r w:rsidRPr="00EB1A19">
        <w:rPr>
          <w:rFonts w:ascii="Times New Roman" w:hAnsi="Times New Roman" w:cs="Times New Roman"/>
        </w:rPr>
        <w:t>занимательность, необычное изложение учебного материала;</w:t>
      </w:r>
    </w:p>
    <w:p w:rsidR="00E21614" w:rsidRPr="00EB1A19" w:rsidRDefault="00B418F8">
      <w:pPr>
        <w:pStyle w:val="1"/>
        <w:numPr>
          <w:ilvl w:val="0"/>
          <w:numId w:val="3"/>
        </w:numPr>
        <w:shd w:val="clear" w:color="auto" w:fill="auto"/>
        <w:tabs>
          <w:tab w:val="left" w:pos="732"/>
        </w:tabs>
        <w:rPr>
          <w:rFonts w:ascii="Times New Roman" w:hAnsi="Times New Roman" w:cs="Times New Roman"/>
        </w:rPr>
      </w:pPr>
      <w:r w:rsidRPr="00EB1A19">
        <w:rPr>
          <w:rFonts w:ascii="Times New Roman" w:hAnsi="Times New Roman" w:cs="Times New Roman"/>
        </w:rPr>
        <w:t>использование познавательных игр, дискуссий и споров;</w:t>
      </w:r>
    </w:p>
    <w:p w:rsidR="00E21614" w:rsidRPr="00EB1A19" w:rsidRDefault="00B418F8">
      <w:pPr>
        <w:pStyle w:val="1"/>
        <w:numPr>
          <w:ilvl w:val="0"/>
          <w:numId w:val="3"/>
        </w:numPr>
        <w:shd w:val="clear" w:color="auto" w:fill="auto"/>
        <w:tabs>
          <w:tab w:val="left" w:pos="732"/>
        </w:tabs>
        <w:rPr>
          <w:rFonts w:ascii="Times New Roman" w:hAnsi="Times New Roman" w:cs="Times New Roman"/>
        </w:rPr>
      </w:pPr>
      <w:r w:rsidRPr="00EB1A19">
        <w:rPr>
          <w:rFonts w:ascii="Times New Roman" w:hAnsi="Times New Roman" w:cs="Times New Roman"/>
        </w:rPr>
        <w:t>положительно окрашенная эмоциональная речь учителя;</w:t>
      </w:r>
    </w:p>
    <w:p w:rsidR="00E21614" w:rsidRPr="00EB1A19" w:rsidRDefault="00B418F8">
      <w:pPr>
        <w:pStyle w:val="1"/>
        <w:numPr>
          <w:ilvl w:val="0"/>
          <w:numId w:val="3"/>
        </w:numPr>
        <w:shd w:val="clear" w:color="auto" w:fill="auto"/>
        <w:tabs>
          <w:tab w:val="left" w:pos="732"/>
        </w:tabs>
        <w:ind w:left="740" w:hanging="360"/>
        <w:jc w:val="both"/>
        <w:rPr>
          <w:rFonts w:ascii="Times New Roman" w:hAnsi="Times New Roman" w:cs="Times New Roman"/>
        </w:rPr>
      </w:pPr>
      <w:r w:rsidRPr="00EB1A19">
        <w:rPr>
          <w:rFonts w:ascii="Times New Roman" w:hAnsi="Times New Roman" w:cs="Times New Roman"/>
        </w:rPr>
        <w:t>максимальное снижение негативного воздействия на личность ученика;</w:t>
      </w:r>
    </w:p>
    <w:p w:rsidR="00E21614" w:rsidRPr="00EB1A19" w:rsidRDefault="00B418F8">
      <w:pPr>
        <w:pStyle w:val="1"/>
        <w:numPr>
          <w:ilvl w:val="0"/>
          <w:numId w:val="3"/>
        </w:numPr>
        <w:shd w:val="clear" w:color="auto" w:fill="auto"/>
        <w:tabs>
          <w:tab w:val="left" w:pos="732"/>
        </w:tabs>
        <w:jc w:val="both"/>
        <w:rPr>
          <w:rFonts w:ascii="Times New Roman" w:hAnsi="Times New Roman" w:cs="Times New Roman"/>
        </w:rPr>
      </w:pPr>
      <w:r w:rsidRPr="00EB1A19">
        <w:rPr>
          <w:rFonts w:ascii="Times New Roman" w:hAnsi="Times New Roman" w:cs="Times New Roman"/>
        </w:rPr>
        <w:lastRenderedPageBreak/>
        <w:t>вера в возможности каждого ребенка;</w:t>
      </w:r>
    </w:p>
    <w:p w:rsidR="00E21614" w:rsidRPr="00EB1A19" w:rsidRDefault="00B418F8">
      <w:pPr>
        <w:pStyle w:val="1"/>
        <w:numPr>
          <w:ilvl w:val="0"/>
          <w:numId w:val="3"/>
        </w:numPr>
        <w:shd w:val="clear" w:color="auto" w:fill="auto"/>
        <w:tabs>
          <w:tab w:val="left" w:pos="732"/>
        </w:tabs>
        <w:jc w:val="both"/>
        <w:rPr>
          <w:rFonts w:ascii="Times New Roman" w:hAnsi="Times New Roman" w:cs="Times New Roman"/>
        </w:rPr>
      </w:pPr>
      <w:r w:rsidRPr="00EB1A19">
        <w:rPr>
          <w:rFonts w:ascii="Times New Roman" w:hAnsi="Times New Roman" w:cs="Times New Roman"/>
        </w:rPr>
        <w:t>анализ жизненных ситуаций;</w:t>
      </w:r>
    </w:p>
    <w:p w:rsidR="00E21614" w:rsidRPr="00EB1A19" w:rsidRDefault="00B418F8">
      <w:pPr>
        <w:pStyle w:val="1"/>
        <w:numPr>
          <w:ilvl w:val="0"/>
          <w:numId w:val="3"/>
        </w:numPr>
        <w:shd w:val="clear" w:color="auto" w:fill="auto"/>
        <w:tabs>
          <w:tab w:val="left" w:pos="732"/>
        </w:tabs>
        <w:rPr>
          <w:rFonts w:ascii="Times New Roman" w:hAnsi="Times New Roman" w:cs="Times New Roman"/>
        </w:rPr>
      </w:pPr>
      <w:r w:rsidRPr="00EB1A19">
        <w:rPr>
          <w:rFonts w:ascii="Times New Roman" w:hAnsi="Times New Roman" w:cs="Times New Roman"/>
        </w:rPr>
        <w:t>развитие самостоятельности и самоконтроля ученика;</w:t>
      </w:r>
    </w:p>
    <w:p w:rsidR="00E21614" w:rsidRPr="00EB1A19" w:rsidRDefault="00B418F8">
      <w:pPr>
        <w:pStyle w:val="1"/>
        <w:numPr>
          <w:ilvl w:val="0"/>
          <w:numId w:val="3"/>
        </w:numPr>
        <w:shd w:val="clear" w:color="auto" w:fill="auto"/>
        <w:tabs>
          <w:tab w:val="left" w:pos="732"/>
        </w:tabs>
        <w:ind w:left="740" w:hanging="360"/>
        <w:jc w:val="both"/>
        <w:rPr>
          <w:rFonts w:ascii="Times New Roman" w:hAnsi="Times New Roman" w:cs="Times New Roman"/>
        </w:rPr>
      </w:pPr>
      <w:r w:rsidRPr="00EB1A19">
        <w:rPr>
          <w:rFonts w:ascii="Times New Roman" w:hAnsi="Times New Roman" w:cs="Times New Roman"/>
        </w:rPr>
        <w:t>вовлечение учеников в разработку сенсорной подачи нового материала для лучшего его понимания и запоминания.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 xml:space="preserve">В педагогической деятельности применяю следующие </w:t>
      </w:r>
      <w:r w:rsidRPr="00EB1A19">
        <w:rPr>
          <w:rFonts w:ascii="Times New Roman" w:hAnsi="Times New Roman" w:cs="Times New Roman"/>
          <w:b/>
          <w:bCs/>
        </w:rPr>
        <w:t xml:space="preserve">виды </w:t>
      </w:r>
      <w:r w:rsidRPr="00EB1A19">
        <w:rPr>
          <w:rFonts w:ascii="Times New Roman" w:hAnsi="Times New Roman" w:cs="Times New Roman"/>
        </w:rPr>
        <w:t xml:space="preserve">мотивационного </w:t>
      </w:r>
      <w:r w:rsidRPr="00EB1A19">
        <w:rPr>
          <w:rFonts w:ascii="Times New Roman" w:hAnsi="Times New Roman" w:cs="Times New Roman"/>
          <w:b/>
          <w:bCs/>
        </w:rPr>
        <w:t xml:space="preserve">стимулирования </w:t>
      </w:r>
      <w:r w:rsidRPr="00EB1A19">
        <w:rPr>
          <w:rFonts w:ascii="Times New Roman" w:hAnsi="Times New Roman" w:cs="Times New Roman"/>
        </w:rPr>
        <w:t xml:space="preserve">учащихся, а именно такие </w:t>
      </w:r>
      <w:r w:rsidRPr="00EB1A19">
        <w:rPr>
          <w:rFonts w:ascii="Times New Roman" w:hAnsi="Times New Roman" w:cs="Times New Roman"/>
          <w:b/>
          <w:bCs/>
        </w:rPr>
        <w:t>методы</w:t>
      </w:r>
      <w:r w:rsidRPr="00EB1A19">
        <w:rPr>
          <w:rFonts w:ascii="Times New Roman" w:hAnsi="Times New Roman" w:cs="Times New Roman"/>
        </w:rPr>
        <w:t>, как:</w:t>
      </w:r>
    </w:p>
    <w:p w:rsidR="00E21614" w:rsidRPr="00EB1A19" w:rsidRDefault="00B418F8">
      <w:pPr>
        <w:pStyle w:val="1"/>
        <w:numPr>
          <w:ilvl w:val="0"/>
          <w:numId w:val="4"/>
        </w:numPr>
        <w:shd w:val="clear" w:color="auto" w:fill="auto"/>
        <w:tabs>
          <w:tab w:val="left" w:pos="790"/>
        </w:tabs>
        <w:jc w:val="both"/>
        <w:rPr>
          <w:rFonts w:ascii="Times New Roman" w:hAnsi="Times New Roman" w:cs="Times New Roman"/>
        </w:rPr>
      </w:pPr>
      <w:r w:rsidRPr="00EB1A19">
        <w:rPr>
          <w:rFonts w:ascii="Times New Roman" w:hAnsi="Times New Roman" w:cs="Times New Roman"/>
        </w:rPr>
        <w:t xml:space="preserve">Эмоциональная мотивация: </w:t>
      </w:r>
      <w:r w:rsidRPr="00EB1A19">
        <w:rPr>
          <w:rFonts w:ascii="Times New Roman" w:hAnsi="Times New Roman" w:cs="Times New Roman"/>
          <w:i/>
          <w:iCs/>
        </w:rPr>
        <w:t>поощрение,</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создание ситуации успеха, удовлетворение желания быть значимым в коллективе; помощь в адекватном снятии напряжения и негативных эмоций</w:t>
      </w:r>
      <w:r w:rsidRPr="00EB1A19">
        <w:rPr>
          <w:rFonts w:ascii="Times New Roman" w:hAnsi="Times New Roman" w:cs="Times New Roman"/>
        </w:rPr>
        <w:t>.</w:t>
      </w:r>
    </w:p>
    <w:p w:rsidR="00E21614" w:rsidRPr="00EB1A19" w:rsidRDefault="00B418F8">
      <w:pPr>
        <w:pStyle w:val="1"/>
        <w:numPr>
          <w:ilvl w:val="0"/>
          <w:numId w:val="4"/>
        </w:numPr>
        <w:shd w:val="clear" w:color="auto" w:fill="auto"/>
        <w:tabs>
          <w:tab w:val="left" w:pos="790"/>
        </w:tabs>
        <w:rPr>
          <w:rFonts w:ascii="Times New Roman" w:hAnsi="Times New Roman" w:cs="Times New Roman"/>
        </w:rPr>
      </w:pPr>
      <w:r w:rsidRPr="00EB1A19">
        <w:rPr>
          <w:rFonts w:ascii="Times New Roman" w:hAnsi="Times New Roman" w:cs="Times New Roman"/>
        </w:rPr>
        <w:t xml:space="preserve">Познавательные методы мотивации: </w:t>
      </w:r>
      <w:r w:rsidRPr="00EB1A19">
        <w:rPr>
          <w:rFonts w:ascii="Times New Roman" w:hAnsi="Times New Roman" w:cs="Times New Roman"/>
          <w:i/>
          <w:iCs/>
        </w:rPr>
        <w:t>опора на жизненный опыт,</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побуждение к поиску альтернативных решений, создание проблемной ситуации, выполнение творческих заданий,</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«мозговая атака» (штурм).</w:t>
      </w:r>
    </w:p>
    <w:p w:rsidR="00E21614" w:rsidRPr="00EB1A19" w:rsidRDefault="00B418F8">
      <w:pPr>
        <w:pStyle w:val="1"/>
        <w:numPr>
          <w:ilvl w:val="0"/>
          <w:numId w:val="4"/>
        </w:numPr>
        <w:shd w:val="clear" w:color="auto" w:fill="auto"/>
        <w:tabs>
          <w:tab w:val="left" w:pos="810"/>
        </w:tabs>
        <w:ind w:left="740" w:hanging="360"/>
        <w:jc w:val="both"/>
        <w:rPr>
          <w:rFonts w:ascii="Times New Roman" w:hAnsi="Times New Roman" w:cs="Times New Roman"/>
        </w:rPr>
      </w:pPr>
      <w:r w:rsidRPr="00EB1A19">
        <w:rPr>
          <w:rFonts w:ascii="Times New Roman" w:hAnsi="Times New Roman" w:cs="Times New Roman"/>
        </w:rPr>
        <w:t>Волевые методы мотивации, предъявление требований, самооценка деятельности:</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Что ты сам думаешь об этом? Тебе нравится твоя работа, ответ?</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Как бы ты оценил эту работу по сравнению с той, которую ты сделал в прошлый раз?</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Что тебе в этой работе удалось больше всего?</w:t>
      </w:r>
    </w:p>
    <w:p w:rsidR="00E21614" w:rsidRPr="00EB1A19" w:rsidRDefault="00B418F8">
      <w:pPr>
        <w:pStyle w:val="1"/>
        <w:numPr>
          <w:ilvl w:val="0"/>
          <w:numId w:val="4"/>
        </w:numPr>
        <w:shd w:val="clear" w:color="auto" w:fill="auto"/>
        <w:ind w:firstLine="0"/>
        <w:rPr>
          <w:rFonts w:ascii="Times New Roman" w:hAnsi="Times New Roman" w:cs="Times New Roman"/>
        </w:rPr>
      </w:pPr>
      <w:r w:rsidRPr="00EB1A19">
        <w:rPr>
          <w:rFonts w:ascii="Times New Roman" w:hAnsi="Times New Roman" w:cs="Times New Roman"/>
        </w:rPr>
        <w:t xml:space="preserve">Социальные методы: </w:t>
      </w:r>
      <w:r w:rsidRPr="00EB1A19">
        <w:rPr>
          <w:rFonts w:ascii="Times New Roman" w:hAnsi="Times New Roman" w:cs="Times New Roman"/>
          <w:i/>
          <w:iCs/>
        </w:rPr>
        <w:t>развитие желания быть полезным; создание ситуации взаимопомощи; сотрудничество и т. д.</w:t>
      </w:r>
    </w:p>
    <w:p w:rsidR="00E21614" w:rsidRPr="00EB1A19" w:rsidRDefault="00B418F8">
      <w:pPr>
        <w:pStyle w:val="1"/>
        <w:numPr>
          <w:ilvl w:val="0"/>
          <w:numId w:val="4"/>
        </w:numPr>
        <w:shd w:val="clear" w:color="auto" w:fill="auto"/>
        <w:tabs>
          <w:tab w:val="left" w:pos="428"/>
        </w:tabs>
        <w:ind w:firstLine="0"/>
        <w:rPr>
          <w:rFonts w:ascii="Times New Roman" w:hAnsi="Times New Roman" w:cs="Times New Roman"/>
        </w:rPr>
      </w:pPr>
      <w:r w:rsidRPr="00EB1A19">
        <w:rPr>
          <w:rFonts w:ascii="Times New Roman" w:hAnsi="Times New Roman" w:cs="Times New Roman"/>
        </w:rPr>
        <w:t xml:space="preserve">Методическая помощь родителям: </w:t>
      </w:r>
      <w:r w:rsidRPr="00EB1A19">
        <w:rPr>
          <w:rFonts w:ascii="Times New Roman" w:hAnsi="Times New Roman" w:cs="Times New Roman"/>
          <w:i/>
          <w:iCs/>
        </w:rPr>
        <w:t>Рекомендации по режиму дня, организации деятельности; Рекомендации по выполнению домашних заданий;</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Формирование единства требований;</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i/>
          <w:iCs/>
        </w:rPr>
        <w:t>Обращение внимание родителей на недостатки семейного воспитания</w:t>
      </w:r>
    </w:p>
    <w:p w:rsidR="00E21614" w:rsidRPr="00EB1A19" w:rsidRDefault="00B418F8">
      <w:pPr>
        <w:pStyle w:val="1"/>
        <w:shd w:val="clear" w:color="auto" w:fill="auto"/>
        <w:ind w:firstLine="400"/>
        <w:jc w:val="both"/>
        <w:rPr>
          <w:rFonts w:ascii="Times New Roman" w:hAnsi="Times New Roman" w:cs="Times New Roman"/>
        </w:rPr>
      </w:pPr>
      <w:r w:rsidRPr="00EB1A19">
        <w:rPr>
          <w:rFonts w:ascii="Times New Roman" w:hAnsi="Times New Roman" w:cs="Times New Roman"/>
        </w:rPr>
        <w:t xml:space="preserve">Особое значение уделяю решению следующих </w:t>
      </w:r>
      <w:r w:rsidRPr="00EB1A19">
        <w:rPr>
          <w:rFonts w:ascii="Times New Roman" w:hAnsi="Times New Roman" w:cs="Times New Roman"/>
          <w:b/>
          <w:bCs/>
        </w:rPr>
        <w:t>педагогических задач</w:t>
      </w:r>
      <w:r w:rsidRPr="00EB1A19">
        <w:rPr>
          <w:rFonts w:ascii="Times New Roman" w:hAnsi="Times New Roman" w:cs="Times New Roman"/>
        </w:rPr>
        <w:t>:</w:t>
      </w:r>
    </w:p>
    <w:p w:rsidR="00E21614" w:rsidRPr="00EB1A19" w:rsidRDefault="00B418F8">
      <w:pPr>
        <w:pStyle w:val="1"/>
        <w:numPr>
          <w:ilvl w:val="0"/>
          <w:numId w:val="3"/>
        </w:numPr>
        <w:shd w:val="clear" w:color="auto" w:fill="auto"/>
        <w:tabs>
          <w:tab w:val="left" w:pos="741"/>
        </w:tabs>
        <w:jc w:val="both"/>
        <w:rPr>
          <w:rFonts w:ascii="Times New Roman" w:hAnsi="Times New Roman" w:cs="Times New Roman"/>
        </w:rPr>
      </w:pPr>
      <w:r w:rsidRPr="00EB1A19">
        <w:rPr>
          <w:rFonts w:ascii="Times New Roman" w:hAnsi="Times New Roman" w:cs="Times New Roman"/>
          <w:i/>
          <w:iCs/>
        </w:rPr>
        <w:t>управление вниманием учащихся;</w:t>
      </w:r>
    </w:p>
    <w:p w:rsidR="00E21614" w:rsidRPr="00EB1A19" w:rsidRDefault="00B418F8">
      <w:pPr>
        <w:pStyle w:val="1"/>
        <w:numPr>
          <w:ilvl w:val="0"/>
          <w:numId w:val="3"/>
        </w:numPr>
        <w:shd w:val="clear" w:color="auto" w:fill="auto"/>
        <w:tabs>
          <w:tab w:val="left" w:pos="741"/>
        </w:tabs>
        <w:rPr>
          <w:rFonts w:ascii="Times New Roman" w:hAnsi="Times New Roman" w:cs="Times New Roman"/>
        </w:rPr>
      </w:pPr>
      <w:r w:rsidRPr="00EB1A19">
        <w:rPr>
          <w:rFonts w:ascii="Times New Roman" w:hAnsi="Times New Roman" w:cs="Times New Roman"/>
          <w:i/>
          <w:iCs/>
        </w:rPr>
        <w:t>разъяснение смысла предстоящей Деятельности;</w:t>
      </w:r>
    </w:p>
    <w:p w:rsidR="00E21614" w:rsidRPr="00EB1A19" w:rsidRDefault="00B418F8">
      <w:pPr>
        <w:pStyle w:val="1"/>
        <w:numPr>
          <w:ilvl w:val="0"/>
          <w:numId w:val="3"/>
        </w:numPr>
        <w:shd w:val="clear" w:color="auto" w:fill="auto"/>
        <w:tabs>
          <w:tab w:val="left" w:pos="741"/>
        </w:tabs>
        <w:rPr>
          <w:rFonts w:ascii="Times New Roman" w:hAnsi="Times New Roman" w:cs="Times New Roman"/>
        </w:rPr>
      </w:pPr>
      <w:r w:rsidRPr="00EB1A19">
        <w:rPr>
          <w:rFonts w:ascii="Times New Roman" w:hAnsi="Times New Roman" w:cs="Times New Roman"/>
          <w:i/>
          <w:iCs/>
        </w:rPr>
        <w:t>побуждение учащихся к выдвижению целей Деятельности;</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обеспечение успешного выполнения учащимися стоящих перед ними задач;</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обеспечение учащихся оперативной информацией, поддерживающей у них уверенность в своих действиях;</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оценивание процесса и результатов педагогической деятельности по развитию мотивационной сферы.</w:t>
      </w:r>
    </w:p>
    <w:p w:rsidR="00E21614" w:rsidRPr="00EB1A19" w:rsidRDefault="00B418F8">
      <w:pPr>
        <w:pStyle w:val="1"/>
        <w:shd w:val="clear" w:color="auto" w:fill="auto"/>
        <w:ind w:firstLine="400"/>
        <w:jc w:val="both"/>
        <w:rPr>
          <w:rFonts w:ascii="Times New Roman" w:hAnsi="Times New Roman" w:cs="Times New Roman"/>
        </w:rPr>
      </w:pPr>
      <w:r w:rsidRPr="00EB1A19">
        <w:rPr>
          <w:rFonts w:ascii="Times New Roman" w:hAnsi="Times New Roman" w:cs="Times New Roman"/>
        </w:rPr>
        <w:t xml:space="preserve">Как показывает практика, учебная мотивация формируется успешно, если процесс изучения строится с учетом основных </w:t>
      </w:r>
      <w:r w:rsidRPr="00EB1A19">
        <w:rPr>
          <w:rFonts w:ascii="Times New Roman" w:hAnsi="Times New Roman" w:cs="Times New Roman"/>
          <w:b/>
          <w:bCs/>
        </w:rPr>
        <w:t xml:space="preserve">требований </w:t>
      </w:r>
      <w:r w:rsidRPr="00EB1A19">
        <w:rPr>
          <w:rFonts w:ascii="Times New Roman" w:hAnsi="Times New Roman" w:cs="Times New Roman"/>
        </w:rPr>
        <w:t>инновационного обучения:</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 xml:space="preserve">создание ситуации предвосхищения будущего результата познания как </w:t>
      </w:r>
      <w:r w:rsidRPr="00EB1A19">
        <w:rPr>
          <w:rFonts w:ascii="Times New Roman" w:hAnsi="Times New Roman" w:cs="Times New Roman"/>
          <w:i/>
          <w:iCs/>
        </w:rPr>
        <w:lastRenderedPageBreak/>
        <w:t>необходимого условия в процессе формирования системы знаний и умений учащихся;</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обязательное (добровольное) включение обучающихся в процесс познания и активное в нем участие на максимальном для каждого ребенка уровне успешности;</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опора на эмоциональную сферу школьника при восприятии им учебного материала, при предъявлении материала учителем;</w:t>
      </w:r>
    </w:p>
    <w:p w:rsidR="00E21614" w:rsidRPr="00EB1A19" w:rsidRDefault="00B418F8">
      <w:pPr>
        <w:pStyle w:val="1"/>
        <w:numPr>
          <w:ilvl w:val="0"/>
          <w:numId w:val="3"/>
        </w:numPr>
        <w:shd w:val="clear" w:color="auto" w:fill="auto"/>
        <w:tabs>
          <w:tab w:val="left" w:pos="741"/>
        </w:tabs>
        <w:ind w:left="740" w:hanging="340"/>
        <w:jc w:val="both"/>
        <w:rPr>
          <w:rFonts w:ascii="Times New Roman" w:hAnsi="Times New Roman" w:cs="Times New Roman"/>
        </w:rPr>
      </w:pPr>
      <w:r w:rsidRPr="00EB1A19">
        <w:rPr>
          <w:rFonts w:ascii="Times New Roman" w:hAnsi="Times New Roman" w:cs="Times New Roman"/>
          <w:i/>
          <w:iCs/>
        </w:rPr>
        <w:t>опора на эмоциональную память, обеспечивающую знаниям надежность, гибкость, воспроизводимость и функционирование в новых учебных ситуациях.</w:t>
      </w:r>
    </w:p>
    <w:p w:rsidR="00E21614" w:rsidRPr="00EB1A19" w:rsidRDefault="00B418F8">
      <w:pPr>
        <w:pStyle w:val="1"/>
        <w:shd w:val="clear" w:color="auto" w:fill="auto"/>
        <w:ind w:firstLine="0"/>
        <w:rPr>
          <w:rFonts w:ascii="Times New Roman" w:hAnsi="Times New Roman" w:cs="Times New Roman"/>
        </w:rPr>
      </w:pPr>
      <w:r w:rsidRPr="00EB1A19">
        <w:rPr>
          <w:rFonts w:ascii="Times New Roman" w:hAnsi="Times New Roman" w:cs="Times New Roman"/>
        </w:rPr>
        <w:t xml:space="preserve">Проявлению интереса к обучению способствуют следующие </w:t>
      </w:r>
      <w:r w:rsidRPr="00EB1A19">
        <w:rPr>
          <w:rFonts w:ascii="Times New Roman" w:hAnsi="Times New Roman" w:cs="Times New Roman"/>
          <w:b/>
          <w:bCs/>
        </w:rPr>
        <w:t>приемы:</w:t>
      </w:r>
    </w:p>
    <w:p w:rsidR="00E21614" w:rsidRPr="00EB1A19" w:rsidRDefault="00B418F8">
      <w:pPr>
        <w:pStyle w:val="1"/>
        <w:numPr>
          <w:ilvl w:val="0"/>
          <w:numId w:val="5"/>
        </w:numPr>
        <w:shd w:val="clear" w:color="auto" w:fill="auto"/>
        <w:tabs>
          <w:tab w:val="left" w:pos="547"/>
        </w:tabs>
        <w:ind w:firstLine="160"/>
        <w:jc w:val="both"/>
        <w:rPr>
          <w:rFonts w:ascii="Times New Roman" w:hAnsi="Times New Roman" w:cs="Times New Roman"/>
        </w:rPr>
      </w:pPr>
      <w:r w:rsidRPr="00EB1A19">
        <w:rPr>
          <w:rFonts w:ascii="Times New Roman" w:hAnsi="Times New Roman" w:cs="Times New Roman"/>
        </w:rPr>
        <w:t>Добавьте тайн и загадок в свои уроки.</w:t>
      </w:r>
    </w:p>
    <w:p w:rsidR="00E21614" w:rsidRPr="00EB1A19" w:rsidRDefault="00B418F8">
      <w:pPr>
        <w:pStyle w:val="1"/>
        <w:numPr>
          <w:ilvl w:val="0"/>
          <w:numId w:val="5"/>
        </w:numPr>
        <w:shd w:val="clear" w:color="auto" w:fill="auto"/>
        <w:tabs>
          <w:tab w:val="left" w:pos="547"/>
        </w:tabs>
        <w:ind w:left="520" w:hanging="360"/>
        <w:jc w:val="both"/>
        <w:rPr>
          <w:rFonts w:ascii="Times New Roman" w:hAnsi="Times New Roman" w:cs="Times New Roman"/>
        </w:rPr>
      </w:pPr>
      <w:r w:rsidRPr="00EB1A19">
        <w:rPr>
          <w:rFonts w:ascii="Times New Roman" w:hAnsi="Times New Roman" w:cs="Times New Roman"/>
        </w:rPr>
        <w:t>Задавайте меньше вопросов (но более глубоких). Один или два продуманных вопроса могут привести к интересной дискуссии.</w:t>
      </w:r>
    </w:p>
    <w:p w:rsidR="00E21614" w:rsidRPr="00EB1A19" w:rsidRDefault="00B418F8">
      <w:pPr>
        <w:pStyle w:val="1"/>
        <w:numPr>
          <w:ilvl w:val="0"/>
          <w:numId w:val="5"/>
        </w:numPr>
        <w:shd w:val="clear" w:color="auto" w:fill="auto"/>
        <w:tabs>
          <w:tab w:val="left" w:pos="547"/>
        </w:tabs>
        <w:ind w:left="520" w:hanging="360"/>
        <w:jc w:val="both"/>
        <w:rPr>
          <w:rFonts w:ascii="Times New Roman" w:hAnsi="Times New Roman" w:cs="Times New Roman"/>
        </w:rPr>
      </w:pPr>
      <w:r w:rsidRPr="00EB1A19">
        <w:rPr>
          <w:rFonts w:ascii="Times New Roman" w:hAnsi="Times New Roman" w:cs="Times New Roman"/>
        </w:rPr>
        <w:t>Разжигайте споры. Как лучше увлечь человека темой? Вовлеките его в спор! Доказывать свою точку зрения и пытаться понять собеседника можно на любом уроке.</w:t>
      </w:r>
    </w:p>
    <w:p w:rsidR="00E21614" w:rsidRPr="00EB1A19" w:rsidRDefault="00B418F8">
      <w:pPr>
        <w:pStyle w:val="1"/>
        <w:numPr>
          <w:ilvl w:val="0"/>
          <w:numId w:val="5"/>
        </w:numPr>
        <w:shd w:val="clear" w:color="auto" w:fill="auto"/>
        <w:tabs>
          <w:tab w:val="left" w:pos="547"/>
        </w:tabs>
        <w:ind w:left="520" w:hanging="360"/>
        <w:jc w:val="both"/>
        <w:rPr>
          <w:rFonts w:ascii="Times New Roman" w:hAnsi="Times New Roman" w:cs="Times New Roman"/>
        </w:rPr>
      </w:pPr>
      <w:r w:rsidRPr="00EB1A19">
        <w:rPr>
          <w:rFonts w:ascii="Times New Roman" w:hAnsi="Times New Roman" w:cs="Times New Roman"/>
        </w:rPr>
        <w:t>Закрепляйте знания через вовлечение: если ученик отметит для себя, что он знает о предмете и что может узнать больше при желании, это подстегнет его и даст мотивацию увеличивать багаж знаний.</w:t>
      </w:r>
    </w:p>
    <w:p w:rsidR="00E21614" w:rsidRPr="00EB1A19" w:rsidRDefault="00B418F8">
      <w:pPr>
        <w:pStyle w:val="1"/>
        <w:numPr>
          <w:ilvl w:val="0"/>
          <w:numId w:val="5"/>
        </w:numPr>
        <w:shd w:val="clear" w:color="auto" w:fill="auto"/>
        <w:tabs>
          <w:tab w:val="left" w:pos="547"/>
        </w:tabs>
        <w:ind w:left="520" w:hanging="360"/>
        <w:jc w:val="both"/>
        <w:rPr>
          <w:rFonts w:ascii="Times New Roman" w:hAnsi="Times New Roman" w:cs="Times New Roman"/>
        </w:rPr>
      </w:pPr>
      <w:r w:rsidRPr="00EB1A19">
        <w:rPr>
          <w:rFonts w:ascii="Times New Roman" w:hAnsi="Times New Roman" w:cs="Times New Roman"/>
        </w:rPr>
        <w:t>Покажите ученикам важность знаний. Дети должны понимать, почему материал урока важен для них. Как они смогут использовать его в жизни? Как люди используют эти знания в реальном мире?</w:t>
      </w:r>
    </w:p>
    <w:p w:rsidR="00E21614" w:rsidRPr="00EB1A19" w:rsidRDefault="00B418F8">
      <w:pPr>
        <w:pStyle w:val="1"/>
        <w:numPr>
          <w:ilvl w:val="0"/>
          <w:numId w:val="5"/>
        </w:numPr>
        <w:shd w:val="clear" w:color="auto" w:fill="auto"/>
        <w:tabs>
          <w:tab w:val="left" w:pos="547"/>
        </w:tabs>
        <w:ind w:left="520" w:hanging="360"/>
        <w:jc w:val="both"/>
        <w:rPr>
          <w:rFonts w:ascii="Times New Roman" w:hAnsi="Times New Roman" w:cs="Times New Roman"/>
        </w:rPr>
      </w:pPr>
      <w:r w:rsidRPr="00EB1A19">
        <w:rPr>
          <w:rFonts w:ascii="Times New Roman" w:hAnsi="Times New Roman" w:cs="Times New Roman"/>
        </w:rPr>
        <w:t>Стимулируйте учеников чаще и активнее работать в группах. Это позволит детям получить не только знания, но и развить социальные навыки. Ученики увидят, что индивидуальный успех и успех группы тесно связаны, а общение помогает заполнить пробелы в своих знаниях и знаниях одноклассников.</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 xml:space="preserve">Успешному формированию учебной мотивация обучающихся способствует </w:t>
      </w:r>
      <w:r w:rsidRPr="00EB1A19">
        <w:rPr>
          <w:rFonts w:ascii="Times New Roman" w:hAnsi="Times New Roman" w:cs="Times New Roman"/>
          <w:b/>
          <w:bCs/>
        </w:rPr>
        <w:t xml:space="preserve">интеграция </w:t>
      </w:r>
      <w:r w:rsidRPr="00EB1A19">
        <w:rPr>
          <w:rFonts w:ascii="Times New Roman" w:hAnsi="Times New Roman" w:cs="Times New Roman"/>
        </w:rPr>
        <w:t>процесса общего и дополнительного образования, направленного на всестороннее развитие личности ребенка, которая включает:</w:t>
      </w:r>
    </w:p>
    <w:p w:rsidR="00E21614" w:rsidRPr="00EB1A19" w:rsidRDefault="00B418F8">
      <w:pPr>
        <w:pStyle w:val="1"/>
        <w:numPr>
          <w:ilvl w:val="0"/>
          <w:numId w:val="3"/>
        </w:numPr>
        <w:shd w:val="clear" w:color="auto" w:fill="auto"/>
        <w:tabs>
          <w:tab w:val="left" w:pos="726"/>
        </w:tabs>
        <w:ind w:left="740" w:hanging="360"/>
        <w:jc w:val="both"/>
        <w:rPr>
          <w:rFonts w:ascii="Times New Roman" w:hAnsi="Times New Roman" w:cs="Times New Roman"/>
        </w:rPr>
      </w:pPr>
      <w:r w:rsidRPr="00EB1A19">
        <w:rPr>
          <w:rFonts w:ascii="Times New Roman" w:hAnsi="Times New Roman" w:cs="Times New Roman"/>
          <w:i/>
          <w:iCs/>
        </w:rPr>
        <w:t>внеурочную Деятельность по направлениям: физкультурно- спортивному и оздоровительному, духовно-нравственному, социальному, общеинтеллектуальному, общекультурному;</w:t>
      </w:r>
    </w:p>
    <w:p w:rsidR="00E21614" w:rsidRPr="00EB1A19" w:rsidRDefault="00B418F8">
      <w:pPr>
        <w:pStyle w:val="1"/>
        <w:numPr>
          <w:ilvl w:val="0"/>
          <w:numId w:val="3"/>
        </w:numPr>
        <w:shd w:val="clear" w:color="auto" w:fill="auto"/>
        <w:tabs>
          <w:tab w:val="left" w:pos="726"/>
        </w:tabs>
        <w:jc w:val="both"/>
        <w:rPr>
          <w:rFonts w:ascii="Times New Roman" w:hAnsi="Times New Roman" w:cs="Times New Roman"/>
        </w:rPr>
      </w:pPr>
      <w:r w:rsidRPr="00EB1A19">
        <w:rPr>
          <w:rFonts w:ascii="Times New Roman" w:hAnsi="Times New Roman" w:cs="Times New Roman"/>
          <w:i/>
          <w:iCs/>
        </w:rPr>
        <w:t>занятия в объединениях по интересам;</w:t>
      </w:r>
    </w:p>
    <w:p w:rsidR="00E21614" w:rsidRPr="00EB1A19" w:rsidRDefault="00B418F8">
      <w:pPr>
        <w:pStyle w:val="1"/>
        <w:numPr>
          <w:ilvl w:val="0"/>
          <w:numId w:val="3"/>
        </w:numPr>
        <w:shd w:val="clear" w:color="auto" w:fill="auto"/>
        <w:tabs>
          <w:tab w:val="left" w:pos="726"/>
        </w:tabs>
        <w:jc w:val="both"/>
        <w:rPr>
          <w:rFonts w:ascii="Times New Roman" w:hAnsi="Times New Roman" w:cs="Times New Roman"/>
        </w:rPr>
      </w:pPr>
      <w:r w:rsidRPr="00EB1A19">
        <w:rPr>
          <w:rFonts w:ascii="Times New Roman" w:hAnsi="Times New Roman" w:cs="Times New Roman"/>
          <w:i/>
          <w:iCs/>
        </w:rPr>
        <w:t>неауДиторную занятость;</w:t>
      </w:r>
    </w:p>
    <w:p w:rsidR="00E21614" w:rsidRPr="00EB1A19" w:rsidRDefault="00B418F8">
      <w:pPr>
        <w:pStyle w:val="1"/>
        <w:numPr>
          <w:ilvl w:val="0"/>
          <w:numId w:val="3"/>
        </w:numPr>
        <w:shd w:val="clear" w:color="auto" w:fill="auto"/>
        <w:tabs>
          <w:tab w:val="left" w:pos="726"/>
        </w:tabs>
        <w:ind w:left="740" w:hanging="360"/>
        <w:jc w:val="both"/>
        <w:rPr>
          <w:rFonts w:ascii="Times New Roman" w:hAnsi="Times New Roman" w:cs="Times New Roman"/>
        </w:rPr>
      </w:pPr>
      <w:r w:rsidRPr="00EB1A19">
        <w:rPr>
          <w:rFonts w:ascii="Times New Roman" w:hAnsi="Times New Roman" w:cs="Times New Roman"/>
          <w:i/>
          <w:iCs/>
        </w:rPr>
        <w:t>работу консультационных площаДок по оказанию помощи учащимся в подготовке домашнего задания, устранению пробелов в знаниях;</w:t>
      </w:r>
    </w:p>
    <w:p w:rsidR="00E21614" w:rsidRPr="00EB1A19" w:rsidRDefault="00B418F8">
      <w:pPr>
        <w:pStyle w:val="1"/>
        <w:numPr>
          <w:ilvl w:val="0"/>
          <w:numId w:val="3"/>
        </w:numPr>
        <w:shd w:val="clear" w:color="auto" w:fill="auto"/>
        <w:tabs>
          <w:tab w:val="left" w:pos="726"/>
        </w:tabs>
        <w:jc w:val="both"/>
        <w:rPr>
          <w:rFonts w:ascii="Times New Roman" w:hAnsi="Times New Roman" w:cs="Times New Roman"/>
        </w:rPr>
      </w:pPr>
      <w:r w:rsidRPr="00EB1A19">
        <w:rPr>
          <w:rFonts w:ascii="Times New Roman" w:hAnsi="Times New Roman" w:cs="Times New Roman"/>
          <w:i/>
          <w:iCs/>
        </w:rPr>
        <w:t>обязательную прогулку на свежем возДухе;</w:t>
      </w:r>
    </w:p>
    <w:p w:rsidR="00E21614" w:rsidRPr="00EB1A19" w:rsidRDefault="00B418F8">
      <w:pPr>
        <w:pStyle w:val="1"/>
        <w:numPr>
          <w:ilvl w:val="0"/>
          <w:numId w:val="3"/>
        </w:numPr>
        <w:shd w:val="clear" w:color="auto" w:fill="auto"/>
        <w:tabs>
          <w:tab w:val="left" w:pos="726"/>
        </w:tabs>
        <w:jc w:val="both"/>
        <w:rPr>
          <w:rFonts w:ascii="Times New Roman" w:hAnsi="Times New Roman" w:cs="Times New Roman"/>
        </w:rPr>
      </w:pPr>
      <w:r w:rsidRPr="00EB1A19">
        <w:rPr>
          <w:rFonts w:ascii="Times New Roman" w:hAnsi="Times New Roman" w:cs="Times New Roman"/>
          <w:i/>
          <w:iCs/>
        </w:rPr>
        <w:t>активный отДых в течение Дня.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lastRenderedPageBreak/>
        <w:t>Для школьников внеурочная деятельность — это возможность научиться тому, чему не может научить обычный урок; это понимание реального мира, это поиск себя в новой деятельности.</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При проведении уроков невозможно ответить на все вопросы учащихся, а внеурочная деятельность служит тем действенным средством в своей взаимосвязи с учебной деятельностью, которое повышает активность ребёнка в поиске знаний.</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Различные приёмы, методы и формы организации внеурочной деятельности повышают работоспособность детей, способствуют гармоничному включению в социум, снятию стрессовых ситуаций. Процесс обучения становится максимально комфортным и эффективным.</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Сколько бы ученик ни слышал о необходимости учиться, о его долге и обязанностях, о важности для него самого и будущей жизни учебной деятельности, и как бы хорошо не осознавал справедливость этих слов, соответствующих мотивов у него не возникает и не сформируется устойчивая мотивация, если он не включился в эту деятельность. Чтобы мотивы возникли, укрепились и развились, ученик должен начать действовать. Если сама деятельность вызовет у него интерес, если в процессе ее выполнения он будет испытывать яркие положительные эмоции удовлетворения, то можно ожидать, что у него постепенно возникнут потребности и мотивы к этой деятельности. Ребенку должно быть интересно общаться, дружить, учиться, творить, чувствовать себя полезным, успешным и иметь возможность приносить пользу себе и окружающим. Следовательно, педагог должен найти пути эмоционально-чувственной оптимизации учебного процесса, в ходе которого обеспечит эмоциональный комфорт и безопасность каждого ребенка.</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Созданная в школе доброжелательная образовательная и познавательная среда, а также, внедрение в процесс обучения «доброжелательных» технологий в рамках проекта «Доброжелательная школа», функционирование модели «Школа полного дня», стали основой формирования положительной мотивации учащихся к процессу учения, способствовали развитию познавательных интересов и увлечений школьников и, как следствие, повышению качества обучения.</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t>Проводимая педагогическая деятельность по формированию положительной учебной мотивации младших школьников, способствовала повышению уровня качества обучения за прошедший период. У детей наблюдается рост интереса к учебной деятельности, проявляется устойчивое стремление получать хорошие результаты своей деятельности, преодолевать трудности в выполнении заданий и принятии решений, значительно повысилась познавательная активность, которую учащиеся проявляют на уроках и в школьных мероприятиях, в городских, региональных акциях и конкурсах, где получают призовые места.</w:t>
      </w:r>
    </w:p>
    <w:p w:rsidR="00E21614" w:rsidRPr="00EB1A19" w:rsidRDefault="00B418F8">
      <w:pPr>
        <w:pStyle w:val="1"/>
        <w:shd w:val="clear" w:color="auto" w:fill="auto"/>
        <w:jc w:val="both"/>
        <w:rPr>
          <w:rFonts w:ascii="Times New Roman" w:hAnsi="Times New Roman" w:cs="Times New Roman"/>
        </w:rPr>
      </w:pPr>
      <w:r w:rsidRPr="00EB1A19">
        <w:rPr>
          <w:rFonts w:ascii="Times New Roman" w:hAnsi="Times New Roman" w:cs="Times New Roman"/>
        </w:rPr>
        <w:lastRenderedPageBreak/>
        <w:t>В заключении хочется отметить, что ребёнок приходит в школу с большим желанием учиться. Если он потеряет интерес к учёбе, в этом виноват не только ребёнок и его семья, но и школа, ее методы обучения. Успех является источником внутренних сил ребенка, рождающий энергию эмоций для преодоления трудностей, мотивов к желанию учиться. Ребенок испытывает уверенность в себе и внутреннее удовлетворение. Можно сделать вывод: успех в учебе сегодня — завтрашний успех в жизни!</w:t>
      </w:r>
    </w:p>
    <w:sectPr w:rsidR="00E21614" w:rsidRPr="00EB1A19">
      <w:pgSz w:w="11900" w:h="16840"/>
      <w:pgMar w:top="1104" w:right="1077" w:bottom="1045" w:left="1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4B" w:rsidRDefault="00687F4B">
      <w:r>
        <w:separator/>
      </w:r>
    </w:p>
  </w:endnote>
  <w:endnote w:type="continuationSeparator" w:id="0">
    <w:p w:rsidR="00687F4B" w:rsidRDefault="0068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4B" w:rsidRDefault="00687F4B"/>
  </w:footnote>
  <w:footnote w:type="continuationSeparator" w:id="0">
    <w:p w:rsidR="00687F4B" w:rsidRDefault="00687F4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1C9"/>
    <w:multiLevelType w:val="multilevel"/>
    <w:tmpl w:val="64D470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1774BC"/>
    <w:multiLevelType w:val="multilevel"/>
    <w:tmpl w:val="353802FE"/>
    <w:lvl w:ilvl="0">
      <w:start w:val="1"/>
      <w:numFmt w:val="bullet"/>
      <w:lvlText w:val="-"/>
      <w:lvlJc w:val="left"/>
      <w:rPr>
        <w:rFonts w:ascii="Courier New" w:eastAsia="Courier New" w:hAnsi="Courier New" w:cs="Courier New"/>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00711"/>
    <w:multiLevelType w:val="multilevel"/>
    <w:tmpl w:val="9BC44E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46285E"/>
    <w:multiLevelType w:val="multilevel"/>
    <w:tmpl w:val="C2604F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6D6791"/>
    <w:multiLevelType w:val="multilevel"/>
    <w:tmpl w:val="EF9E1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14"/>
    <w:rsid w:val="002568AC"/>
    <w:rsid w:val="00687F4B"/>
    <w:rsid w:val="00A90D6C"/>
    <w:rsid w:val="00B418F8"/>
    <w:rsid w:val="00E21614"/>
    <w:rsid w:val="00EB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EE39"/>
  <w15:docId w15:val="{79C2F890-E5CA-4BF0-B00B-CBB25D3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spacing w:line="276" w:lineRule="auto"/>
      <w:ind w:firstLine="380"/>
    </w:pPr>
    <w:rPr>
      <w:rFonts w:ascii="Arial" w:eastAsia="Arial" w:hAnsi="Arial" w:cs="Arial"/>
      <w:sz w:val="28"/>
      <w:szCs w:val="28"/>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sz w:val="28"/>
      <w:szCs w:val="28"/>
    </w:rPr>
  </w:style>
  <w:style w:type="character" w:customStyle="1" w:styleId="a4">
    <w:name w:val="Подпись к картинке_"/>
    <w:basedOn w:val="a0"/>
    <w:link w:val="a5"/>
    <w:rsid w:val="00EB1A19"/>
    <w:rPr>
      <w:rFonts w:ascii="Times New Roman" w:eastAsia="Times New Roman" w:hAnsi="Times New Roman" w:cs="Times New Roman"/>
      <w:b/>
      <w:bCs/>
      <w:sz w:val="28"/>
      <w:szCs w:val="28"/>
      <w:shd w:val="clear" w:color="auto" w:fill="FFFFFF"/>
    </w:rPr>
  </w:style>
  <w:style w:type="paragraph" w:customStyle="1" w:styleId="a5">
    <w:name w:val="Подпись к картинке"/>
    <w:basedOn w:val="a"/>
    <w:link w:val="a4"/>
    <w:rsid w:val="00EB1A19"/>
    <w:pPr>
      <w:shd w:val="clear" w:color="auto" w:fill="FFFFFF"/>
    </w:pPr>
    <w:rPr>
      <w:rFonts w:ascii="Times New Roman" w:eastAsia="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2172</Words>
  <Characters>12382</Characters>
  <Application>Microsoft Office Word</Application>
  <DocSecurity>0</DocSecurity>
  <Lines>103</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Андреевна</cp:lastModifiedBy>
  <cp:revision>5</cp:revision>
  <dcterms:created xsi:type="dcterms:W3CDTF">2022-09-08T12:03:00Z</dcterms:created>
  <dcterms:modified xsi:type="dcterms:W3CDTF">2022-09-11T16:42:00Z</dcterms:modified>
</cp:coreProperties>
</file>